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28" w:rsidRPr="00E13428" w:rsidRDefault="00E13428" w:rsidP="00E13428">
      <w:pPr>
        <w:spacing w:after="0" w:line="54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</w:pPr>
      <w:r w:rsidRPr="00E13428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 xml:space="preserve">Этический и профессиональный кодекс </w:t>
      </w:r>
      <w:proofErr w:type="spellStart"/>
      <w:r w:rsidRPr="00E13428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>психодраматиста</w:t>
      </w:r>
      <w:proofErr w:type="spellEnd"/>
      <w:r w:rsidRPr="00E13428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 xml:space="preserve"> Ассоциации </w:t>
      </w:r>
      <w:proofErr w:type="spellStart"/>
      <w:r w:rsidRPr="00E13428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444444"/>
          <w:kern w:val="36"/>
          <w:sz w:val="45"/>
          <w:szCs w:val="45"/>
          <w:lang w:eastAsia="ru-RU"/>
        </w:rPr>
        <w:t xml:space="preserve"> (проект)</w:t>
      </w:r>
    </w:p>
    <w:p w:rsidR="00E13428" w:rsidRPr="00E13428" w:rsidRDefault="00E13428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1.Общие положения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1.1. Этический и профессиональный кодекс </w:t>
      </w:r>
      <w:proofErr w:type="spellStart"/>
      <w:proofErr w:type="gram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  Ассоциации</w:t>
      </w:r>
      <w:proofErr w:type="gram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составлен в соответствии с Конституцией Российской Федерации, Федеральным законом Российской Федерации № 152-ФЗ от 27 июля 2006 года «О персональных данных», Уставом Ассоциации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1.2. Этический кодекс является основой для принятия решений Комитетом по этике Ассоциации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деятельность которого регулируется «Положением о деятельности Комитета по этике Ассоциации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1.3. Вступление в Ассоциацию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предполагает обязательство по соблюдению Этического кодекса. Его нарушение может стать основанием для исключения из рядов Ассоциации. Решение об исключении может быть предложено Комитетом по этике в соответствии с процедурой работы Комитета, описанной в «Положении о работе Комитета по этике Ассоциации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».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1.4. Этический кодекс совершенствуется членами Комитета по этике для приведения в соответствии с законами Российской Федерации, а также для более ясного изложения этических принципов и стандартов.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1.5. Этический кодекс принимается членами Ассоциации на собрании членов Ассоциации.</w:t>
      </w:r>
    </w:p>
    <w:p w:rsidR="00E13428" w:rsidRPr="00E13428" w:rsidRDefault="00E13428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2. Профессиональное поведение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2.1.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всегда необходимо действовать открыто, добросовестно, честно.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оставаться в рамках законов страны, в которой они практикуют.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2.2.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быть честными с клиентами относительно своего профессионального статуса и своей профессиональной подготовки.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2.3.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работать в рамках запроса клиента, ставя его в приоритет относительно своих собственных потребностей.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2.4.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повышать уровень своей осознанности и развития как в личной, так и в профессиональной сфере.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2.5.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обязаны поддерживать качество своей практики, контролируя и анализируя ее: самостоятельно, с коллегами, обращаясь к супервизору.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2.6.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открыто и ясно предупреждать о планируемом присутствии других лиц: наблюдателей, протоколистов, ко-</w:t>
      </w:r>
      <w:proofErr w:type="gram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терапевтов  и</w:t>
      </w:r>
      <w:proofErr w:type="gram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других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до начала работы отчетливо разъяснить, что все присутствующие обязаны соблюдать конфиденциальность и другие правила, изложенные в разделе 2 данного документа.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2.7.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следует проявлять ответственность за принятие решения об адекватности использования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для каждого конкретного клиента. Они решают, допустить ли клиента к участию в групповой работе, учитывая специфику конкретной группы и клиента. Если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принимает решение о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недопуске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клиента, он должен объяснить клиенту причины его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недопуска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предложить ему варианты получения помощи у коллег или специалистов других направлений.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2.8. Для того чтобы сохранять профессиональную пригодность,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заботиться о своем эмоциональном состоянии и физическом здоровье, поддерживать их на адекватном уровне.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должны практиковать в состоянии алкогольного и наркотического опьянения, а </w:t>
      </w:r>
      <w:proofErr w:type="gram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так же</w:t>
      </w:r>
      <w:proofErr w:type="gram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, если их психическое или физическое состояние может оказать негативное влияние на клиентов.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2.9.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знать и уважать культурные нормы общества, в котором они работают.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учитывать культурные традиции своих клиентов, студентов и коллег, уважать их взгляды.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2.10.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следует проявлять уважение ко всем психотерапевтам вне зависимости от того, к какому профессиональному сообществу они принадлежат.</w:t>
      </w:r>
    </w:p>
    <w:p w:rsid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2.11.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может использоваться как метод психологической диагностики, психологической коррекции, психотерапии, психологического консультирования и психологического просвещения.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несет ответственность за выбор техник адекватных целям, а также области применения (в частной практике, в образовательной практике, в работе с детьми и подростами, в бизнес структурах, в медицинских учреждениях и т.д.).</w:t>
      </w:r>
    </w:p>
    <w:p w:rsid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E13428" w:rsidRPr="00E13428" w:rsidRDefault="00E13428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lastRenderedPageBreak/>
        <w:t>3. Отношения с клиентом</w:t>
      </w:r>
    </w:p>
    <w:p w:rsidR="00E13428" w:rsidRPr="004D0609" w:rsidRDefault="00E13428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3.1. Конфиденциальность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3.1.1.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хранить в тайне всю информацию, полученную в процессе профессиональной деятельности. В групповой психотерапии 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психодраме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принцип конфиденциальности накладывает обязательства также на всех участников группы и каждого в равной степени обязывает не открывать посторонним доверенную им информацию о других участниках. Каждый участник группы, как и терапевт, должен соблюдать конфиденциальность и тем самым оберегать благополучие других участников. Это также относится к информации о третьих лицах, не включенных в группу.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3.1.2.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рассматривать как конфиденциальную всю полученную от клиента информацию, независимо от того, где она была получена: на терапевтической сессии или в других ситуациях, когда они общались с клиентом. Исключением является ситуация, когда клиент ясно обозначает, что определенная информация открыта для распространения.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оповещать участников группы о правиле конфиденциальности и акцентировать на нем их внимание. Использование конфиденциальной информации возможно только в следующих случаях:</w:t>
      </w:r>
    </w:p>
    <w:p w:rsidR="00E13428" w:rsidRPr="004D0609" w:rsidRDefault="00E13428" w:rsidP="004D0609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В обсуждении с другими профессионалами, работающими непосредственно с клиентом или членами его семьи, исключительно с разрешения клиента;</w:t>
      </w:r>
    </w:p>
    <w:p w:rsidR="00E13428" w:rsidRPr="004D0609" w:rsidRDefault="00E13428" w:rsidP="004D0609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В обсуждении с супервизором </w:t>
      </w:r>
      <w:proofErr w:type="spellStart"/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;</w:t>
      </w:r>
    </w:p>
    <w:p w:rsidR="00E13428" w:rsidRPr="004D0609" w:rsidRDefault="00E13428" w:rsidP="004D0609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При обучении специалистов или использовании в публикациях. В этом случае информация должна быть представлена таким образом, чтобы всесторонне защитить анонимность клиента. Кроме того, везде, где это возможно, важно получить согласие клиента на использование информации</w:t>
      </w:r>
    </w:p>
    <w:p w:rsidR="00E13428" w:rsidRPr="004D0609" w:rsidRDefault="00E13428" w:rsidP="004D0609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На заседании этического комитета по разбору случаев нарушения этических норм;</w:t>
      </w:r>
    </w:p>
    <w:p w:rsidR="00E13428" w:rsidRPr="004D0609" w:rsidRDefault="00E13428" w:rsidP="004D0609">
      <w:pPr>
        <w:pStyle w:val="a6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По запросу суда и/или в случае угрозы жизни и здоровью в отношении клиента и других людей. В данном случае перед снятием конфиденциальности важно проконсультироваться у юриста.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3.1.3.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сохранять конфиденциальность клиента при публикации материалов в СМИ.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3.1.4.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должны использовать для личной выгоды конфиденциальную информацию, полученную от клиентов или студентов.</w:t>
      </w:r>
    </w:p>
    <w:p w:rsidR="00E13428" w:rsidRPr="004D0609" w:rsidRDefault="00E13428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3.2. Вознаграждение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3.2.1. Частнопрактикующие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должны предлагать комиссионное вознаграждение, оплату или какие-то преимущества человеку, направляющему им клиентов.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3.2.2.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до начала терапии заключить с клиентом однозначно трактуемый письменный или устный контракт. В случае частной практики контракт должен ясно определять стоимость и способы оплаты, а также все прочие финансовые условия.</w:t>
      </w:r>
    </w:p>
    <w:p w:rsidR="00E13428" w:rsidRPr="004D0609" w:rsidRDefault="00E13428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3.3. Контракт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3.3.1.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заключить с клиентом однозначно трактуемый устный или письменный контракт, описывающий процесс и цели групповой/индивидуальной психотерапии. Контракт должен содержать цель психотерапевтической работы и эффекты, которые можно ожидать. В контракте должны быть оговорены пункты, которые ведут к его прекращению по инициативе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и/или клиента.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3.3.2.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быть честными перед самими собой в оценке своих профессиональных возможностей. Клиент 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регулярно проверять и уточнять контракт, чтобы быть уверенными, что работа соответствует интересам клиента.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3.3.3.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обеспечить должное время и внимание заключению контракта на терапию. Если клиент хочет завершить терапию,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понять, является ли это истинным желанием или проявлением терапевтического кризиса и, в соответствии с этим, дать рекомендации клиенту, в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т.ч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., контакты других специалистов.</w:t>
      </w:r>
    </w:p>
    <w:p w:rsidR="00E13428" w:rsidRPr="004D0609" w:rsidRDefault="00E13428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3.4. Границы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3.4.1.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уделять внимание физическому пространству, в котором они работают с клиентами, чтобы обеспечить комфортное и безопасное место для терапевтической работы.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3.4.2.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соблюдать профессиональные границы в работе с клиентами и обучаемыми. Важно оставаться в терапевтических или учебных отношениях, т.к. смешение ролей нарушает терапевтический процесс.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3.4.3.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должен вступать в сексуальные или близкие личные отношения с клиентом.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должен допускать развития </w:t>
      </w: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сексуальных отношений. Если есть вероятность развития сексуальных отношений между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психодраматистом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клиентом, который хочет продолжить терапию,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прекратить терапию и рекомендовать клиенту работать с другим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психодраматистом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3.4.4.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всегда достоверно информировать о видео, аудио записи сессии, а также о присутствии третьих лиц. Он должен получать осознанное согласие всех участников на видео, аудио запись сессии или на присутствие наблюдателей на сессии. Он также обязан сообщить участникам, что они имеют право в любой момент работы изменить свое решение.</w:t>
      </w:r>
    </w:p>
    <w:p w:rsidR="00E13428" w:rsidRPr="00E13428" w:rsidRDefault="00E13428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4. Отношения с обществом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4.1. Практикующие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иметь завершенное профессиональное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психодраматическое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образование. Своей квалификацией и профессиональной ответственностью они обеспечивают безопасность терапевтического процесса, гарантируя тем самым высокий статус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в обществе.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4.2. При работе с кризисными состояниями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с большой осторожностью относиться к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перепроигрыванию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ситуаций в рамках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психодраматической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сессии. Следует тщательно выбирать подходящие техники, чтобы свести к минимуму вероятность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ретравматизации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4.3. Рекламируя себя,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должны недвусмысленно и ясно обозначать цели и задачи профессиональной услуги, которую они предлагают.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4.4.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поддерживать научные исследования и, где это возможно, инициировать, помогать или участвовать в них, а также использовать только достоверные данные исследований.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заранее информировать клиентов, участвующих в исследовании, о его проведении и получить их добровольное согласие на такую работу.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4.5.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могут использовать свои профессиональные навыки для психологического просвещения и психологического консультирования.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4.6. При использовании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вне психотерапии этические требования об осознанном согласии клиента и конфиденциальности должны по-прежнему соблюдаться.</w:t>
      </w:r>
    </w:p>
    <w:p w:rsidR="00E13428" w:rsidRP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4.7.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обязаны продолжать собственное развитие, используя для этого личную терапию, обучение, </w:t>
      </w:r>
      <w:proofErr w:type="spellStart"/>
      <w:proofErr w:type="gram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интервизию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  и</w:t>
      </w:r>
      <w:proofErr w:type="gram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супервизию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Default="00E13428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4.8. </w:t>
      </w:r>
      <w:proofErr w:type="spellStart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придерживаться принципов антидискриминационной политики, свободы слова и прав человека.</w:t>
      </w:r>
    </w:p>
    <w:p w:rsidR="00274609" w:rsidRDefault="00274609" w:rsidP="00274609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444444"/>
          <w:sz w:val="36"/>
          <w:szCs w:val="36"/>
          <w:lang w:eastAsia="ru-RU"/>
        </w:rPr>
        <w:t>5</w:t>
      </w:r>
      <w:r w:rsidRPr="00274609">
        <w:rPr>
          <w:rFonts w:ascii="Arial" w:eastAsia="Times New Roman" w:hAnsi="Arial" w:cs="Arial"/>
          <w:color w:val="444444"/>
          <w:sz w:val="36"/>
          <w:szCs w:val="36"/>
          <w:lang w:eastAsia="ru-RU"/>
        </w:rPr>
        <w:t xml:space="preserve">. Этический и профессиональный кодекс при работе с детьми и подростками методом </w:t>
      </w:r>
      <w:proofErr w:type="spellStart"/>
      <w:r w:rsidRPr="00274609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психодрамы</w:t>
      </w:r>
      <w:proofErr w:type="spellEnd"/>
    </w:p>
    <w:p w:rsidR="00274609" w:rsidRPr="00274609" w:rsidRDefault="00274609" w:rsidP="00274609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bookmarkStart w:id="0" w:name="_GoBack"/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5.1 Контракт</w:t>
      </w:r>
    </w:p>
    <w:p w:rsid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.1.1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работающий с детьми </w:t>
      </w:r>
      <w:bookmarkEnd w:id="0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и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подростками,  заключает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контракт  на психотерапевтическую или консультативную работу как с родителями, так и с ребенком или подростком.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признает, что обращение за психологической помощью является добровольным процессом.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.1.2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работающий с детьми и подростками, признает привязанность между детьми и родителями, влияние родителей на жизнь ребенка и относится с уважением к зависимости ребенка от его родителей и семьи. Работа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способствует укреплению и гармонизации этих отношений через сопровождение родителей в процессе работы с ребенком, что имеет влияние на эффективность терапии ребенка. Взаимодействие с родителями проходит на обязательной регулярной основе. Специалист помогает родителям понять источник сложностей ребенка, потребности и чувства ребенка, помогает родителям развивать свои компетенции, консультирует родителя по привлечению третьих специалистов. Особым случаем является работа с подростками среднего и старшего возраста, в которой степень участия родителей в терапии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оговаривается  индивидуально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 самим подростком и его родителями с учетом психического состояния подростка и целей работы.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.1.3 На проведение психологической работы требуется согласие родителей или законных представителей ребенка.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получает согласие матери и отца на проведение терапии в случае участия их обоих в жизни ребенка. </w:t>
      </w:r>
      <w:proofErr w:type="spellStart"/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  информирует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 второго родителя, если он не участвует в начальном этапе терапии, получает его согласие на проведение терапии. В случае несогласия второго родителя,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специалист  разъясняет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родителям, как их разногласия  по поводу проведения терапии влияют на психологическое состояние ребенка, отношения ребенка с родителями и, в общем, в семье, а также на процесс терапии и ее эффективность.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.1.4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несет ответственность за обеспечение стабильной и квалифицированной   психологической помощи. На начальном этапе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информирует родителей о структуре и принципах терапевтической работы и об их ответственности за выполнение условий контракта, открыто обсуждает вопросы посещаемости, оплаты и завершения работы.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.1.5 Контракт на психологическую работу заключается с ребенком на его языке, понятными для него способами и средствами.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.1.6 Правила конфиденциальности,  описанные в пункте</w:t>
      </w:r>
      <w:hyperlink r:id="rId7" w:history="1">
        <w:r w:rsidRPr="00274609">
          <w:rPr>
            <w:rFonts w:ascii="Arial" w:eastAsia="Times New Roman" w:hAnsi="Arial" w:cs="Arial"/>
            <w:color w:val="666666"/>
            <w:sz w:val="24"/>
            <w:szCs w:val="24"/>
            <w:lang w:eastAsia="ru-RU"/>
          </w:rPr>
          <w:t> 3.1 данного Кодекса</w:t>
        </w:r>
      </w:hyperlink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, также распространяются на раскрытие содержания индивидуальных и групповых сессий ребенка/подростка его родителям.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Дополнение к </w:t>
      </w:r>
      <w:hyperlink r:id="rId8" w:history="1">
        <w:r w:rsidRPr="00274609">
          <w:rPr>
            <w:rFonts w:ascii="Arial" w:eastAsia="Times New Roman" w:hAnsi="Arial" w:cs="Arial"/>
            <w:color w:val="666666"/>
            <w:sz w:val="24"/>
            <w:szCs w:val="24"/>
            <w:lang w:eastAsia="ru-RU"/>
          </w:rPr>
          <w:t>пункту  3.1.2</w:t>
        </w:r>
      </w:hyperlink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: При использовании материалов клиентских случаев в профессиональных мероприятиях, публикациях и для обучающих целей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дополнительно получает согласие родителей/законных представителей.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.1.6.1 Детский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предупреждает всех родителей детей, посещающих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психодраматическую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группу, о недопустимости раскрытия личной информации всех участников группы.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.1.6.2 В случае обнаружения фактов нарушения прав ребенка/подростка, вреда его физическому и психическому здоровью со стороны членов семьи или окружения — физическое, сексуальное и эмоциональное насилие, травля –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действует в рамках своих профессиональных границ и компетенций на стороне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прав  и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интересов ребенка, руководствуется принципом «не навреди» и принципом благополучия клиента.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организует процесс раскрытия факта вреда, учитывая актуальные обстоятельства: нахождение в ситуации насилия в настоящем времени или вне ее, тяжесть и острота ситуации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насилия,  продолжительность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этой ситуации, наличие или отсутствие поддерживающего окружения.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5.2 Профессиональные отношения в терапии несовершеннолетних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.2.1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исключает возможность участия в одной терапевтической группе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сиблингов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одноклассников, друзей и лиц, включенных в отношения вне терапевтического контекста. Данный пункт не распространяется на использование </w:t>
      </w:r>
      <w:proofErr w:type="spellStart"/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  в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работе с образовательными, социальными и досуговыми группами и сообществами в не терапевтических целях.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.2.2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 может проводить индивидуальную терапию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  членами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одной семьи, кроме случаев, когда контракт заключается на проведение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сиблинговой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или семейной терапии.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.2.3 В случаях, когда взаимодействие на сессии или символическая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психодраматическая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сцена подразумевает возможность физического контакта,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учитывает показания и противопоказания к физическому контакту, опираясь на информацию об анамнезе, типе проблемы и симптоматики, и открыто получает согласие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клиента  на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такое взаимодействие, а в случае наличия противопоказаний — ограничивает его с обеих сторон.</w:t>
      </w:r>
    </w:p>
    <w:p w:rsidR="00274609" w:rsidRPr="00274609" w:rsidRDefault="00274609" w:rsidP="004D0609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5</w:t>
      </w:r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.2.4 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несет ответственность </w:t>
      </w:r>
      <w:proofErr w:type="gram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за  свои</w:t>
      </w:r>
      <w:proofErr w:type="gram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действия и интервенции во время нахождения в роли и контролирует их в ситуации, когда предложенная ребенком сцена или роль вызывают у него интенсивные эмоциональные реакции. </w:t>
      </w:r>
      <w:proofErr w:type="spellStart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Pr="0027460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получает профессиональную помощь при сильном влиянии этих переживаний и реакций на процесс терапии.</w:t>
      </w:r>
    </w:p>
    <w:p w:rsidR="00274609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:rsidR="00E13428" w:rsidRPr="00E13428" w:rsidRDefault="00274609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444444"/>
          <w:sz w:val="36"/>
          <w:szCs w:val="36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 xml:space="preserve">. Этический кодекс в контексте применении </w:t>
      </w:r>
      <w:proofErr w:type="spellStart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психодрамы</w:t>
      </w:r>
      <w:proofErr w:type="spellEnd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 xml:space="preserve"> </w:t>
      </w:r>
      <w:proofErr w:type="gramStart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он-</w:t>
      </w:r>
      <w:proofErr w:type="spellStart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лайн</w:t>
      </w:r>
      <w:proofErr w:type="spellEnd"/>
      <w:proofErr w:type="gramEnd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.</w:t>
      </w:r>
    </w:p>
    <w:p w:rsidR="00E13428" w:rsidRPr="004D0609" w:rsidRDefault="00274609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6</w:t>
      </w:r>
      <w:r w:rsidR="00E13428"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.1. Групповая и индивидуальная онлайн-работа.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.1.1.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несут ответственность за принятие решения об адекватности использования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онлайн для каждой конкретной ситуации и каждого конкретного клиента. При принятии решения о работе в онлайн-формате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учитывать ограничения безопасности, тему клиента и надежность связи.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Психодраматисты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решают, допустить ли клиента к участию в групповой онлайн-работе, учитывая специфику его условий, особенностей его личности и группы.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.1.2. Если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клиент находятся в разных странах, то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обратить внимание клиента на то, что деятельность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регулируется законами и организациями страны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.1.3. 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обязан обратить внимание клиента на то, что онлайн-пространство и электронные средства связи по своей сути более уязвимы с точки зрения конфиденциальности, чем очные встречи.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.1.4.  В онлайн-работе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уделять особое внимание обсуждению с клиентом всех деталей контракта на терапевтическую работу, так как в онлайн-формате существенно больше аспектов, которые клиент и терапевт 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могут воспринимать по-разному. Контракт должен включать в себя: необходимость отдельного помещения, отсутствие третьих лиц в нем, невозможность совмещать терапию с другими действиями и иные моменты. Отдельное внимание следует уделить вопросам оплаты, когда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клиент находятся в разных странах.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.1.5.  Пристальное внимание необходимо уделять созданию безопасности при онлайн-работе, как групповой, так и индивидуальной. В онлайн-работе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разъяснить клиенту / участникам группы, что для создания безопасной среды и конфиденциальности нужны действия со стороны всех участников терапевтического процесса.</w:t>
      </w:r>
    </w:p>
    <w:p w:rsidR="00E13428" w:rsidRPr="004D0609" w:rsidRDefault="00274609" w:rsidP="00E134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6</w:t>
      </w:r>
      <w:r w:rsidR="00E13428" w:rsidRPr="004D0609"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  <w:t>.2. Профессиональное поведение в Интернете.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.2.1.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осознавать, что его публикации в сети Интернет могут оказывать влияние на терапевтические отношения с клиентами.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разумно выбирать степень своего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самопредъявления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в публичном пространстве, учитывая специфику своих клиентов и своей работы.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должен стремиться исключить риск нанесения вреда терапевтическим отношениям в результате его публичного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самопредъявления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.2.2. Общее информационное пространство, созданное современными средствами связи, существенно увеличило потенциальный ущерб, который может быть нанесен репутации как конкретного психотерапевта, так и всей психотерапии или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психодраме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следует демонстрировать уважение ко всем психотерапевтам вне зависимости от того, разделяет ли он сам подход своего коллеги, или нет.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следует уважительно относиться ко всем методам психотерапии, разделяя подход EAP, заключающийся в равном признании и уважении как к формам психотерапии, ориентированным на отношения с клиентом, так и к экспериментально подтвержденным подходам психотерапевтической работы.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.2.3.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осознавать, что его публикации или реклама в сети Интернет могут оказывать влияние на отношение к психотерапии,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психодраме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а также на образ психотерапевтов в глазах других людей. Это в равной степени относится как к профессиональным публикациям в Интернете, так и к личным записям на открытых или закрытых страницах, и любому иному поведению в Интернете.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следует понимать, что публичные споры в Интернете могут оказывать несравнимо большее влияние на репутацию всей психотерапии 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психодрамы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чем споры в профессиональной среде.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необходимо заботиться, чтобы психотерапия имела хорошую репутацию в обществе.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>6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.2.4.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стоит обращать отдельное внимание на то, что публикации о психотерапии могут использоваться людьми для самодиагностики и самопомощи при психических расстройствах и могут быть причиной отказа клиента от обращения за помощью. Следует очень серьезно относиться к риску для жизни и здоровья клиентов с психическими расстройствами, возникающему в связи с массовым распространением информации об этих заболеваниях.</w:t>
      </w:r>
    </w:p>
    <w:p w:rsidR="00E13428" w:rsidRPr="00E13428" w:rsidRDefault="00274609" w:rsidP="00E13428">
      <w:pPr>
        <w:shd w:val="clear" w:color="auto" w:fill="FFFFFF"/>
        <w:spacing w:after="0" w:line="450" w:lineRule="atLeast"/>
        <w:textAlignment w:val="baseline"/>
        <w:outlineLvl w:val="3"/>
        <w:rPr>
          <w:rFonts w:ascii="Arial" w:eastAsia="Times New Roman" w:hAnsi="Arial" w:cs="Arial"/>
          <w:color w:val="444444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444444"/>
          <w:sz w:val="36"/>
          <w:szCs w:val="36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 xml:space="preserve">. Этический и профессиональный кодекс супервизоров и тренеров </w:t>
      </w:r>
      <w:proofErr w:type="spellStart"/>
      <w:r w:rsidR="00E13428" w:rsidRPr="00E13428">
        <w:rPr>
          <w:rFonts w:ascii="Arial" w:eastAsia="Times New Roman" w:hAnsi="Arial" w:cs="Arial"/>
          <w:color w:val="444444"/>
          <w:sz w:val="36"/>
          <w:szCs w:val="36"/>
          <w:lang w:eastAsia="ru-RU"/>
        </w:rPr>
        <w:t>психодрамы</w:t>
      </w:r>
      <w:proofErr w:type="spellEnd"/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.1. Супервизоры и тренеры обязаны осознавать свои личные особенности, предубеждения и стереотипы, учитывать их воздействие на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супервизию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обучение.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.2. Супервизоры должны быть внимательны к любым проявлениям субъективности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психодраматистов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по отношению к клиентам. Супервизоры должны помогать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психодраматистам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осознавать эти явления и ставить под сомнение правильность работы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супервизируемого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, если это необходимо.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.3. Базовые ценности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супервизии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обучения – честность, ответственность, объективность и уважение.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обучение не должны преследовать иных целей кроме согласованных при заключении контракта на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супервизию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обучение.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.4.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– это конфиденциальная деятельность. Супервизоры должны разъяснить границы конфиденциальности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.5. Супервизоры и тренеры несут ответственность за безопасность пространства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супервизии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обучения для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обучаемых.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.6. Супервизоры и тренеры несут ответственность за адекватность поощрения ощущения компетентности у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обучаемых.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.7. Супервизоры 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супервизируемые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, тренеры и обучаемые должны в начале сотрудничества договориться о правилах и условиях совместной работы.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.8. Супервизоры должны ставить задачи мониторинга своей собственной компетентности, включающие в себя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супервизию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своей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супервизорской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работы.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.9. Супервизоры, тренеры и представители/руководители института несут ответственность за установление границ, отделяющих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супервизию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от других форм взаимодействия: терапии, обучения и рабочих отношений в организации.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.10. Супервизоры и </w:t>
      </w:r>
      <w:proofErr w:type="spellStart"/>
      <w:proofErr w:type="gram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супервизируемые</w:t>
      </w:r>
      <w:proofErr w:type="spellEnd"/>
      <w:proofErr w:type="gram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а также тренеры и обучаемые ответственны за то, что их межличностные и социальные отношения не 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 xml:space="preserve">оказывают негативного влияния на процесс предоставления и получения обратной связи в контексте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супервизии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/обучения.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.11. Разногласия между супервизором/тренером 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/ обучаемым должны быть разрешены ими самостоятельно, с использованием методов, существующих для их урегулирования, если разногласия не разрешаются необходимо урегулировать данную ситуацию на уровне института, в котором осуществляется учебная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/ обучение.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.12. В ситуации совмещения процесса обучения/терапии/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супервизии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ответственность совмещающего данные роли — четко маркировать исполнение каждой в определенный момент времени и выстраивать дифференцированную и соответствующую этим ролям коммуникацию с клиентом/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супервизантом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/ обучаемым.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.13. Супервизоры и тренеры не должны использовать своих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обучаемых материально, сексуально, эмоционально или любым другим способом. Решительно никогда супервизор или тренер не должен вступать в сексуальные отношения с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или обучаемым.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.14. Супервизоры/тренеры должны информировать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студентов о необходимости ответственно относиться к качеству собственной деятельности. И, если качество деятельности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ухудшается из-за личных, соматических или иных причин рекомендовать им позаботиться о принятии дополнительных мер к их устранению (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интервизия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супервизия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, личная терапия и т.д.)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.15. Супервизоры и тренеры должны стремиться повышать свою профессиональную квалификацию и компетентность.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.16. Супервизоры и тренеры обязаны приостановить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супервизорскую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 тренерскую работу, если качество их деятельности ухудшается вследствие личных сложностей, болезней или любых других причин.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.17. Супервизор и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супервизируемый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а также тренер и проходящие </w:t>
      </w:r>
      <w:proofErr w:type="gram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обучение  должны</w:t>
      </w:r>
      <w:proofErr w:type="gram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заключить контракт, включающий в себя договоренности об оплате, месте и времени сессий, ожидаемых результатах, до начала совместной работы.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.18. Супервизоры, которые работают со студентами в рамках договора обучения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психодраме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должны прояснить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свою ответственность перед ними и перед программой обучения. Договор на обучение между институтом, тренерами и обучаемым должен быть согласован до начала совместной работы.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lastRenderedPageBreak/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.19. Супервизор не должен раскрывать конфиденциальную информацию о своем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супервизируемом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или о клиенте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супервизируемого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без согласия того человека, о ком идет речь. Исключение составляют случаи, указанные в п.2.1.2. Кроме того, везде, где это возможно, важно получить согласие на использование информации.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.20. Супервизоры, которые работают со студентами в рамках программы обучения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психодраме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, могут говорить о работе своих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супервизируемых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с их тренерами в соответствии с изначально заключенным контрактом.</w:t>
      </w:r>
    </w:p>
    <w:p w:rsidR="00E13428" w:rsidRPr="00E13428" w:rsidRDefault="00274609" w:rsidP="00E13428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ru-RU"/>
        </w:rPr>
        <w:t>7</w:t>
      </w:r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.21. Если процесс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супервизии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покажет, что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супервизируемому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необходима терапия, супервизор ответственен за то, чтобы рекомендовать ее </w:t>
      </w:r>
      <w:proofErr w:type="spellStart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супервизируемому</w:t>
      </w:r>
      <w:proofErr w:type="spellEnd"/>
      <w:r w:rsidR="00E13428" w:rsidRPr="00E1342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.</w:t>
      </w:r>
    </w:p>
    <w:p w:rsidR="0068468E" w:rsidRDefault="0068468E"/>
    <w:sectPr w:rsidR="0068468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52B" w:rsidRDefault="000A052B" w:rsidP="004D0609">
      <w:pPr>
        <w:spacing w:after="0" w:line="240" w:lineRule="auto"/>
      </w:pPr>
      <w:r>
        <w:separator/>
      </w:r>
    </w:p>
  </w:endnote>
  <w:endnote w:type="continuationSeparator" w:id="0">
    <w:p w:rsidR="000A052B" w:rsidRDefault="000A052B" w:rsidP="004D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1767676"/>
      <w:docPartObj>
        <w:docPartGallery w:val="Page Numbers (Bottom of Page)"/>
        <w:docPartUnique/>
      </w:docPartObj>
    </w:sdtPr>
    <w:sdtContent>
      <w:p w:rsidR="004D0609" w:rsidRDefault="004D06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4D0609" w:rsidRDefault="004D06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52B" w:rsidRDefault="000A052B" w:rsidP="004D0609">
      <w:pPr>
        <w:spacing w:after="0" w:line="240" w:lineRule="auto"/>
      </w:pPr>
      <w:r>
        <w:separator/>
      </w:r>
    </w:p>
  </w:footnote>
  <w:footnote w:type="continuationSeparator" w:id="0">
    <w:p w:rsidR="000A052B" w:rsidRDefault="000A052B" w:rsidP="004D0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877F8"/>
    <w:multiLevelType w:val="hybridMultilevel"/>
    <w:tmpl w:val="4B124C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82B0786"/>
    <w:multiLevelType w:val="multilevel"/>
    <w:tmpl w:val="9A34252E"/>
    <w:lvl w:ilvl="0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3582"/>
        </w:tabs>
        <w:ind w:left="3582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42"/>
        </w:tabs>
        <w:ind w:left="57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02"/>
        </w:tabs>
        <w:ind w:left="79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22"/>
        </w:tabs>
        <w:ind w:left="8622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28"/>
    <w:rsid w:val="000A052B"/>
    <w:rsid w:val="000B5956"/>
    <w:rsid w:val="00274609"/>
    <w:rsid w:val="004A71C5"/>
    <w:rsid w:val="004D0609"/>
    <w:rsid w:val="0068468E"/>
    <w:rsid w:val="00E1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2488"/>
  <w15:chartTrackingRefBased/>
  <w15:docId w15:val="{F29C9B8E-B983-44A0-B2C3-E1C447EF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3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134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4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134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13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3428"/>
    <w:rPr>
      <w:b/>
      <w:bCs/>
    </w:rPr>
  </w:style>
  <w:style w:type="character" w:styleId="a5">
    <w:name w:val="Hyperlink"/>
    <w:basedOn w:val="a0"/>
    <w:uiPriority w:val="99"/>
    <w:semiHidden/>
    <w:unhideWhenUsed/>
    <w:rsid w:val="002746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D060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D0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0609"/>
  </w:style>
  <w:style w:type="paragraph" w:styleId="a9">
    <w:name w:val="footer"/>
    <w:basedOn w:val="a"/>
    <w:link w:val="aa"/>
    <w:uiPriority w:val="99"/>
    <w:unhideWhenUsed/>
    <w:rsid w:val="004D0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0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ld-psychodramasection.ru/community/ethics/eticheskij-kodeks-psihodramatista-assocziaczii-psihodram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ld-psychodramasection.ru/community/ethics/eticheskij-kodeks-psihodramatista-assocziaczii-psihodram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3600</Words>
  <Characters>20520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2024-04-15T18:00:00Z</dcterms:created>
  <dcterms:modified xsi:type="dcterms:W3CDTF">2024-04-15T18:00:00Z</dcterms:modified>
</cp:coreProperties>
</file>